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3E5" w:rsidRDefault="00F563E5" w:rsidP="00F563E5">
      <w:pPr>
        <w:pStyle w:val="Meziradek"/>
        <w:jc w:val="center"/>
      </w:pPr>
      <w:bookmarkStart w:id="0" w:name="_GoBack"/>
      <w:bookmarkEnd w:id="0"/>
      <w:r>
        <w:rPr>
          <w:sz w:val="28"/>
          <w:u w:val="none"/>
        </w:rPr>
        <w:t>Hlavní město Praha</w:t>
      </w:r>
    </w:p>
    <w:p w:rsidR="00F563E5" w:rsidRDefault="00F563E5" w:rsidP="00F563E5">
      <w:pPr>
        <w:pStyle w:val="Meziradek"/>
      </w:pPr>
    </w:p>
    <w:p w:rsidR="00F563E5" w:rsidRDefault="00F563E5" w:rsidP="00F563E5">
      <w:pPr>
        <w:pStyle w:val="Velk1"/>
      </w:pPr>
      <w:r>
        <w:t>ZASTUPITELSTVO HLAVNÍHO MĚSTA PRAHY</w:t>
      </w:r>
    </w:p>
    <w:p w:rsidR="00F563E5" w:rsidRDefault="00F563E5" w:rsidP="00F563E5"/>
    <w:p w:rsidR="00F563E5" w:rsidRDefault="00F563E5" w:rsidP="00F563E5">
      <w:pPr>
        <w:pStyle w:val="Usnesen"/>
        <w:spacing w:after="120"/>
        <w:jc w:val="center"/>
        <w:rPr>
          <w:spacing w:val="140"/>
          <w:sz w:val="32"/>
        </w:rPr>
      </w:pPr>
      <w:r>
        <w:rPr>
          <w:spacing w:val="140"/>
          <w:sz w:val="32"/>
        </w:rPr>
        <w:t>USNESENÍ</w:t>
      </w:r>
    </w:p>
    <w:p w:rsidR="00F563E5" w:rsidRDefault="00F563E5" w:rsidP="00F563E5">
      <w:pPr>
        <w:pStyle w:val="UsnKoho"/>
      </w:pPr>
      <w:r>
        <w:t>Zastupitelstva hlavního města Prahy</w:t>
      </w:r>
    </w:p>
    <w:p w:rsidR="00F563E5" w:rsidRDefault="00F563E5" w:rsidP="00F563E5">
      <w:pPr>
        <w:pStyle w:val="Zpat"/>
        <w:jc w:val="center"/>
      </w:pPr>
    </w:p>
    <w:p w:rsidR="00F563E5" w:rsidRDefault="00F563E5" w:rsidP="00F563E5">
      <w:pPr>
        <w:pStyle w:val="UsnKoho"/>
      </w:pPr>
      <w:r>
        <w:t>číslo 14/31</w:t>
      </w:r>
    </w:p>
    <w:p w:rsidR="00F563E5" w:rsidRDefault="00F563E5" w:rsidP="00F563E5">
      <w:pPr>
        <w:pStyle w:val="UsnKoho"/>
      </w:pPr>
      <w:r>
        <w:t xml:space="preserve">ze dne  </w:t>
      </w:r>
      <w:proofErr w:type="gramStart"/>
      <w:r>
        <w:t>28.2.2008</w:t>
      </w:r>
      <w:proofErr w:type="gramEnd"/>
    </w:p>
    <w:p w:rsidR="00F563E5" w:rsidRDefault="00F563E5" w:rsidP="00F563E5">
      <w:pPr>
        <w:pStyle w:val="Subjekt"/>
      </w:pPr>
      <w:r>
        <w:t xml:space="preserve">k ukončení přijímání podnětů na pořízení změn Územního plánu sídelního útvaru </w:t>
      </w:r>
      <w:proofErr w:type="spellStart"/>
      <w:proofErr w:type="gramStart"/>
      <w:r>
        <w:t>hl.m.</w:t>
      </w:r>
      <w:proofErr w:type="gramEnd"/>
      <w:r>
        <w:t>Prahy</w:t>
      </w:r>
      <w:proofErr w:type="spellEnd"/>
    </w:p>
    <w:p w:rsidR="00F563E5" w:rsidRDefault="00F563E5" w:rsidP="00F563E5">
      <w:pPr>
        <w:pStyle w:val="Zpat"/>
        <w:jc w:val="center"/>
      </w:pPr>
    </w:p>
    <w:p w:rsidR="00F563E5" w:rsidRDefault="00F563E5" w:rsidP="00F563E5">
      <w:pPr>
        <w:pStyle w:val="Zpat"/>
        <w:jc w:val="center"/>
      </w:pPr>
    </w:p>
    <w:p w:rsidR="00F563E5" w:rsidRDefault="00F563E5" w:rsidP="00F563E5">
      <w:pPr>
        <w:pStyle w:val="Usntun"/>
      </w:pPr>
      <w:r>
        <w:t>Zastupitelstvo hlavního města Prahy</w:t>
      </w:r>
      <w:bookmarkStart w:id="1" w:name="VH"/>
      <w:r>
        <w:t xml:space="preserve"> </w:t>
      </w:r>
      <w:bookmarkEnd w:id="1"/>
      <w:r>
        <w:t xml:space="preserve"> </w:t>
      </w:r>
    </w:p>
    <w:p w:rsidR="00F563E5" w:rsidRDefault="00F563E5" w:rsidP="00F563E5">
      <w:pPr>
        <w:pStyle w:val="NazevOdstavce"/>
      </w:pPr>
      <w:r>
        <w:t xml:space="preserve">I. </w:t>
      </w:r>
      <w:r>
        <w:tab/>
        <w:t>schvaluje</w:t>
      </w:r>
    </w:p>
    <w:p w:rsidR="00F563E5" w:rsidRDefault="00F563E5" w:rsidP="00F563E5">
      <w:pPr>
        <w:pStyle w:val="Odstavec1"/>
      </w:pPr>
      <w:r>
        <w:t xml:space="preserve">1. </w:t>
      </w:r>
      <w:r>
        <w:tab/>
        <w:t xml:space="preserve">ukončení sběru podnětů na pořízení změn Územního plánu sídelního útvaru </w:t>
      </w:r>
      <w:proofErr w:type="spellStart"/>
      <w:r>
        <w:t>hl.m.Prahy</w:t>
      </w:r>
      <w:proofErr w:type="spellEnd"/>
      <w:r>
        <w:t xml:space="preserve"> doručených pořizovateli k </w:t>
      </w:r>
      <w:proofErr w:type="gramStart"/>
      <w:r>
        <w:t>31.3.2008</w:t>
      </w:r>
      <w:proofErr w:type="gramEnd"/>
      <w:r>
        <w:t xml:space="preserve"> a jejich začlenění do konceptu Územního plánu </w:t>
      </w:r>
      <w:proofErr w:type="spellStart"/>
      <w:r>
        <w:t>hl.m.Prahy</w:t>
      </w:r>
      <w:proofErr w:type="spellEnd"/>
    </w:p>
    <w:p w:rsidR="00F563E5" w:rsidRDefault="00F563E5" w:rsidP="00F563E5">
      <w:pPr>
        <w:pStyle w:val="Odstavec1"/>
      </w:pPr>
      <w:r>
        <w:t xml:space="preserve">2. </w:t>
      </w:r>
      <w:r>
        <w:tab/>
        <w:t xml:space="preserve">aby do doby nabytí účinnosti v současné době pořizovaného Územního plánu </w:t>
      </w:r>
      <w:proofErr w:type="spellStart"/>
      <w:proofErr w:type="gramStart"/>
      <w:r>
        <w:t>hl.m.</w:t>
      </w:r>
      <w:proofErr w:type="gramEnd"/>
      <w:r>
        <w:t>Prahy</w:t>
      </w:r>
      <w:proofErr w:type="spellEnd"/>
      <w:r>
        <w:t xml:space="preserve"> byly pořizovány pouze celoměstsky významné změny v samostatném režimu pořizování</w:t>
      </w:r>
    </w:p>
    <w:p w:rsidR="00F563E5" w:rsidRDefault="00F563E5" w:rsidP="00F563E5">
      <w:pPr>
        <w:pStyle w:val="NazevOdstavce"/>
      </w:pPr>
      <w:r>
        <w:t xml:space="preserve">II. </w:t>
      </w:r>
      <w:r>
        <w:tab/>
        <w:t>ukládá</w:t>
      </w:r>
    </w:p>
    <w:p w:rsidR="00F563E5" w:rsidRDefault="00F563E5" w:rsidP="00F563E5">
      <w:pPr>
        <w:pStyle w:val="NositelUkolu1Bez"/>
        <w:rPr>
          <w:u w:val="single"/>
        </w:rPr>
      </w:pPr>
      <w:r>
        <w:t xml:space="preserve">1. </w:t>
      </w:r>
      <w:r>
        <w:tab/>
      </w:r>
      <w:r>
        <w:rPr>
          <w:u w:val="single"/>
        </w:rPr>
        <w:t>Radě HMP</w:t>
      </w:r>
    </w:p>
    <w:p w:rsidR="00F563E5" w:rsidRDefault="00F563E5" w:rsidP="00F563E5">
      <w:pPr>
        <w:pStyle w:val="Odstavec2Ukol"/>
      </w:pPr>
      <w:r>
        <w:t xml:space="preserve">1. </w:t>
      </w:r>
      <w:r>
        <w:tab/>
        <w:t>zajistit realizaci bodu II. tohoto usnesení</w:t>
      </w:r>
    </w:p>
    <w:p w:rsidR="00F563E5" w:rsidRDefault="00F563E5" w:rsidP="00F563E5">
      <w:pPr>
        <w:pStyle w:val="Ukol1"/>
      </w:pPr>
      <w:r>
        <w:t xml:space="preserve">Termín: </w:t>
      </w:r>
      <w:proofErr w:type="gramStart"/>
      <w:r>
        <w:t>4.3.2008</w:t>
      </w:r>
      <w:proofErr w:type="gramEnd"/>
    </w:p>
    <w:p w:rsidR="00F563E5" w:rsidRDefault="00F563E5" w:rsidP="00F563E5">
      <w:pPr>
        <w:pStyle w:val="Paticka1"/>
        <w:keepNext/>
        <w:rPr>
          <w:u w:val="single"/>
        </w:rPr>
      </w:pPr>
    </w:p>
    <w:p w:rsidR="00F563E5" w:rsidRDefault="00F563E5" w:rsidP="00F563E5">
      <w:pPr>
        <w:pStyle w:val="Paticka1"/>
        <w:keepNext/>
      </w:pPr>
      <w:r>
        <w:rPr>
          <w:u w:val="single"/>
        </w:rPr>
        <w:t>Předkladatel:</w:t>
      </w:r>
      <w:r>
        <w:t xml:space="preserve"> </w:t>
      </w:r>
      <w:r>
        <w:tab/>
      </w:r>
      <w:bookmarkStart w:id="2" w:name="U_Predkl1"/>
      <w:bookmarkStart w:id="3" w:name="PREDKLADA"/>
      <w:r>
        <w:t xml:space="preserve">Rada HMP </w:t>
      </w:r>
      <w:bookmarkEnd w:id="2"/>
      <w:bookmarkEnd w:id="3"/>
    </w:p>
    <w:p w:rsidR="00F563E5" w:rsidRDefault="00F563E5" w:rsidP="00F563E5">
      <w:pPr>
        <w:pStyle w:val="Paticka1"/>
        <w:keepNext/>
      </w:pPr>
      <w:r>
        <w:rPr>
          <w:u w:val="single"/>
        </w:rPr>
        <w:t>Tisk:</w:t>
      </w:r>
      <w:r>
        <w:tab/>
      </w:r>
      <w:bookmarkStart w:id="4" w:name="U_TiskC"/>
      <w:bookmarkStart w:id="5" w:name="TISK"/>
      <w:r>
        <w:t xml:space="preserve">935 </w:t>
      </w:r>
      <w:bookmarkEnd w:id="4"/>
      <w:bookmarkEnd w:id="5"/>
    </w:p>
    <w:p w:rsidR="00F563E5" w:rsidRDefault="00F563E5" w:rsidP="00F563E5">
      <w:pPr>
        <w:pStyle w:val="Paticka1"/>
        <w:keepNext/>
      </w:pPr>
      <w:r>
        <w:rPr>
          <w:u w:val="single"/>
        </w:rPr>
        <w:t>Provede:</w:t>
      </w:r>
      <w:r>
        <w:tab/>
      </w:r>
      <w:bookmarkStart w:id="6" w:name="U_Prov"/>
      <w:bookmarkStart w:id="7" w:name="PROVEDE"/>
      <w:r>
        <w:t xml:space="preserve">Rada HMP </w:t>
      </w:r>
      <w:bookmarkEnd w:id="6"/>
      <w:bookmarkEnd w:id="7"/>
    </w:p>
    <w:p w:rsidR="00F563E5" w:rsidRDefault="00F563E5" w:rsidP="00F563E5">
      <w:pPr>
        <w:pStyle w:val="Paticka1"/>
        <w:keepNext/>
        <w:rPr>
          <w:sz w:val="28"/>
        </w:rPr>
      </w:pPr>
      <w:r>
        <w:rPr>
          <w:u w:val="single"/>
        </w:rPr>
        <w:t>Na vědomí:</w:t>
      </w:r>
      <w:r>
        <w:tab/>
      </w:r>
      <w:bookmarkStart w:id="8" w:name="U_Naved"/>
      <w:bookmarkStart w:id="9" w:name="NA_VEDOMI"/>
      <w:r>
        <w:t xml:space="preserve">odborům MHMP </w:t>
      </w:r>
      <w:bookmarkEnd w:id="8"/>
      <w:bookmarkEnd w:id="9"/>
    </w:p>
    <w:p w:rsidR="00F563E5" w:rsidRDefault="00F563E5" w:rsidP="00F563E5">
      <w:pPr>
        <w:rPr>
          <w:szCs w:val="22"/>
        </w:rPr>
      </w:pPr>
      <w:bookmarkStart w:id="10" w:name="PATKA_END"/>
      <w:r>
        <w:rPr>
          <w:szCs w:val="22"/>
        </w:rPr>
        <w:t xml:space="preserve"> </w:t>
      </w:r>
      <w:bookmarkEnd w:id="10"/>
    </w:p>
    <w:p w:rsidR="00F563E5" w:rsidRDefault="00F563E5" w:rsidP="00454E5A">
      <w:pPr>
        <w:pStyle w:val="Nadpis1"/>
        <w:jc w:val="center"/>
        <w:rPr>
          <w:lang w:val="cs-CZ"/>
        </w:rPr>
      </w:pPr>
    </w:p>
    <w:p w:rsidR="00454E5A" w:rsidRPr="00454E5A" w:rsidRDefault="00454E5A" w:rsidP="00454E5A">
      <w:pPr>
        <w:pStyle w:val="Nadpis1"/>
        <w:jc w:val="center"/>
        <w:rPr>
          <w:lang w:val="cs-CZ"/>
        </w:rPr>
      </w:pPr>
      <w:r w:rsidRPr="00454E5A">
        <w:rPr>
          <w:lang w:val="cs-CZ"/>
        </w:rPr>
        <w:t>ZMĚNY ÚZEMNÍHO PLÁNU</w:t>
      </w:r>
      <w:r>
        <w:rPr>
          <w:lang w:val="cs-CZ"/>
        </w:rPr>
        <w:t xml:space="preserve"> – DEFINICE CELOMĚSTSKY VÝZNAMÝCH ZMĚN</w:t>
      </w:r>
    </w:p>
    <w:p w:rsidR="00454E5A" w:rsidRPr="00454E5A" w:rsidRDefault="00454E5A" w:rsidP="00454E5A">
      <w:pPr>
        <w:pStyle w:val="Nadpis1"/>
        <w:jc w:val="center"/>
        <w:rPr>
          <w:rFonts w:ascii="Verdana" w:hAnsi="Verdana"/>
          <w:b w:val="0"/>
          <w:color w:val="auto"/>
          <w:sz w:val="20"/>
          <w:szCs w:val="20"/>
          <w:lang w:val="cs-CZ"/>
        </w:rPr>
      </w:pPr>
      <w:r w:rsidRPr="00454E5A">
        <w:rPr>
          <w:rFonts w:ascii="Verdana" w:hAnsi="Verdana"/>
          <w:b w:val="0"/>
          <w:color w:val="auto"/>
          <w:sz w:val="20"/>
          <w:szCs w:val="20"/>
          <w:lang w:val="cs-CZ"/>
        </w:rPr>
        <w:t>Změny územního plánu mění závaznou část územního plánu. Touto formou tedy probíhají např. změny funkčního využití území, většina změn hranic ploch funkčního využití území, změny vyhlášky, změny veřejně prospěšných staveb atd.</w:t>
      </w:r>
    </w:p>
    <w:p w:rsidR="00454E5A" w:rsidRPr="00454E5A" w:rsidRDefault="00454E5A" w:rsidP="00454E5A">
      <w:pPr>
        <w:pStyle w:val="Nadpis1"/>
        <w:rPr>
          <w:rFonts w:ascii="Verdana" w:hAnsi="Verdana"/>
          <w:b w:val="0"/>
          <w:color w:val="auto"/>
          <w:sz w:val="20"/>
          <w:szCs w:val="20"/>
          <w:lang w:val="cs-CZ"/>
        </w:rPr>
      </w:pPr>
      <w:r w:rsidRPr="00454E5A">
        <w:rPr>
          <w:rFonts w:ascii="Verdana" w:hAnsi="Verdana"/>
          <w:b w:val="0"/>
          <w:color w:val="auto"/>
          <w:sz w:val="20"/>
          <w:szCs w:val="20"/>
          <w:lang w:val="cs-CZ"/>
        </w:rPr>
        <w:t>Pro projednávání změn se používá přiměřeně postup, jakým je projednávána územně plánovací dokumentace, např. územní plán. Pro některé změny je zpracováváno i vyhodnocení vlivu na udržitelný rozvoj území. Změny Územního plánu sídelního útvaru hl. m. Prahy jsou schvalovány Zastupitelstvem hl. m. Prahy.</w:t>
      </w:r>
    </w:p>
    <w:p w:rsidR="00454E5A" w:rsidRPr="00454E5A" w:rsidRDefault="00454E5A" w:rsidP="00454E5A">
      <w:pPr>
        <w:pStyle w:val="Nadpis1"/>
        <w:rPr>
          <w:rFonts w:ascii="Verdana" w:hAnsi="Verdana"/>
          <w:b w:val="0"/>
          <w:color w:val="auto"/>
          <w:sz w:val="20"/>
          <w:szCs w:val="20"/>
          <w:lang w:val="cs-CZ"/>
        </w:rPr>
      </w:pPr>
      <w:r w:rsidRPr="00454E5A">
        <w:rPr>
          <w:rFonts w:ascii="Verdana" w:hAnsi="Verdana"/>
          <w:b w:val="0"/>
          <w:color w:val="auto"/>
          <w:sz w:val="20"/>
          <w:szCs w:val="20"/>
          <w:lang w:val="cs-CZ"/>
        </w:rPr>
        <w:t>V současné době je vzhledem k přípravě nového územního plánu přijímání změn Územního plánu sídelního útvaru hl. m. Prahy zastaveno (viz usnesení Zastupitelstva hl. m. Prahy č. 14/31 ze dne 28. 2. 2008), nově se pořizují pouze tzv. celoměstsky významné změny v samostatném režimu pořizování. Význam jednotlivých podnětů na pořízení celoměstsky významných změn ÚP SÚ hl. m. Prahy je dán mírou vlivu uvažovaných investičních záměrů na strukturu hlavního města, především v oblastech zkvalitnění prostředí, zabezpečení odpovídající veřejné infrastruktury (dopravní, technické a veřejné) a vytvoření předpokladů pro jeho harmonický rozvoj do budoucna.</w:t>
      </w:r>
    </w:p>
    <w:p w:rsidR="00454E5A" w:rsidRPr="00454E5A" w:rsidRDefault="00454E5A" w:rsidP="00454E5A">
      <w:pPr>
        <w:pStyle w:val="Nadpis1"/>
        <w:rPr>
          <w:rFonts w:ascii="Verdana" w:hAnsi="Verdana"/>
          <w:b w:val="0"/>
          <w:color w:val="auto"/>
          <w:sz w:val="20"/>
          <w:szCs w:val="20"/>
          <w:lang w:val="cs-CZ"/>
        </w:rPr>
      </w:pPr>
      <w:r w:rsidRPr="00454E5A">
        <w:rPr>
          <w:rFonts w:ascii="Verdana" w:hAnsi="Verdana"/>
          <w:b w:val="0"/>
          <w:color w:val="auto"/>
          <w:sz w:val="20"/>
          <w:szCs w:val="20"/>
          <w:lang w:val="cs-CZ"/>
        </w:rPr>
        <w:t>Od 1. 1. 2000, tj. od data platnosti Územního plánu sídelního útvaru hl. m. Prahy, do konce roku 2011 bylo vydáno celkem 587 změn územního plánu.</w:t>
      </w:r>
    </w:p>
    <w:p w:rsidR="00454E5A" w:rsidRDefault="00454E5A" w:rsidP="00454E5A">
      <w:pPr>
        <w:pStyle w:val="Nadpis1"/>
        <w:rPr>
          <w:rFonts w:ascii="Verdana" w:hAnsi="Verdana"/>
          <w:b w:val="0"/>
          <w:color w:val="auto"/>
          <w:sz w:val="20"/>
          <w:szCs w:val="20"/>
          <w:lang w:val="cs-CZ"/>
        </w:rPr>
      </w:pPr>
      <w:proofErr w:type="gramStart"/>
      <w:r w:rsidRPr="00454E5A">
        <w:rPr>
          <w:rFonts w:ascii="Verdana" w:hAnsi="Verdana"/>
          <w:b w:val="0"/>
          <w:color w:val="auto"/>
          <w:sz w:val="20"/>
          <w:szCs w:val="20"/>
          <w:lang w:val="cs-CZ"/>
        </w:rPr>
        <w:t>11.09. 2012</w:t>
      </w:r>
      <w:proofErr w:type="gramEnd"/>
      <w:r w:rsidRPr="00454E5A">
        <w:rPr>
          <w:rFonts w:ascii="Verdana" w:hAnsi="Verdana"/>
          <w:b w:val="0"/>
          <w:color w:val="auto"/>
          <w:sz w:val="20"/>
          <w:szCs w:val="20"/>
          <w:lang w:val="cs-CZ"/>
        </w:rPr>
        <w:t xml:space="preserve"> | Platný územní plán | Autor: Josef Morkus</w:t>
      </w:r>
    </w:p>
    <w:p w:rsidR="00454E5A" w:rsidRPr="00454E5A" w:rsidRDefault="00454E5A" w:rsidP="00454E5A">
      <w:pPr>
        <w:pStyle w:val="Nadpis1"/>
        <w:rPr>
          <w:rFonts w:ascii="Verdana" w:hAnsi="Verdana"/>
          <w:b w:val="0"/>
          <w:color w:val="auto"/>
          <w:sz w:val="20"/>
          <w:szCs w:val="20"/>
          <w:lang w:val="cs-CZ"/>
        </w:rPr>
      </w:pPr>
      <w:r w:rsidRPr="00454E5A">
        <w:rPr>
          <w:rFonts w:ascii="Verdana" w:hAnsi="Verdana"/>
          <w:b w:val="0"/>
          <w:color w:val="auto"/>
          <w:sz w:val="20"/>
          <w:szCs w:val="20"/>
          <w:lang w:val="cs-CZ"/>
        </w:rPr>
        <w:t>Na informačním serveru pražské radnice jsou zveřejněny aktuálně projednávané změny i archiv provedených změn.</w:t>
      </w:r>
      <w:r>
        <w:rPr>
          <w:rFonts w:ascii="Verdana" w:hAnsi="Verdana"/>
          <w:b w:val="0"/>
          <w:color w:val="auto"/>
          <w:sz w:val="20"/>
          <w:szCs w:val="20"/>
          <w:lang w:val="cs-CZ"/>
        </w:rPr>
        <w:t xml:space="preserve"> </w:t>
      </w:r>
      <w:r w:rsidRPr="00454E5A">
        <w:rPr>
          <w:rFonts w:ascii="Verdana" w:hAnsi="Verdana"/>
          <w:b w:val="0"/>
          <w:color w:val="auto"/>
          <w:sz w:val="20"/>
          <w:szCs w:val="20"/>
          <w:lang w:val="cs-CZ"/>
        </w:rPr>
        <w:t>Přehled schválených změn je k dispozici i formou on-line katalogu a mapy.</w:t>
      </w:r>
    </w:p>
    <w:p w:rsidR="00454E5A" w:rsidRPr="00454E5A" w:rsidRDefault="00454E5A" w:rsidP="00454E5A">
      <w:pPr>
        <w:pStyle w:val="Nadpis1"/>
        <w:rPr>
          <w:rFonts w:ascii="Verdana" w:hAnsi="Verdana"/>
          <w:b w:val="0"/>
          <w:color w:val="auto"/>
          <w:sz w:val="20"/>
          <w:szCs w:val="20"/>
          <w:lang w:val="cs-CZ"/>
        </w:rPr>
      </w:pPr>
      <w:r w:rsidRPr="00454E5A">
        <w:rPr>
          <w:rFonts w:ascii="Verdana" w:hAnsi="Verdana"/>
          <w:color w:val="auto"/>
          <w:sz w:val="20"/>
          <w:szCs w:val="20"/>
          <w:lang w:val="cs-CZ"/>
        </w:rPr>
        <w:t>Portál územního plánování hl. m. Prahy</w:t>
      </w:r>
      <w:r w:rsidRPr="00454E5A">
        <w:rPr>
          <w:rFonts w:ascii="Verdana" w:hAnsi="Verdana"/>
          <w:b w:val="0"/>
          <w:color w:val="auto"/>
          <w:sz w:val="20"/>
          <w:szCs w:val="20"/>
          <w:lang w:val="cs-CZ"/>
        </w:rPr>
        <w:t xml:space="preserve"> je prostředím, kde lze nalézt veškeré informace z oblasti územního plánování v Praze a nejaktuálnější zprávy týkající se (nejen) územního plánu. Portál slouží jako komplexní zdroj informací i jako podklad pro odborné práce, a to jak široké veřejnosti, tak projektantům, pracovníkům státní správy a samosprávy či studentům. </w:t>
      </w:r>
    </w:p>
    <w:p w:rsidR="00454E5A" w:rsidRPr="00454E5A" w:rsidRDefault="00454E5A" w:rsidP="00454E5A">
      <w:pPr>
        <w:pStyle w:val="Nadpis1"/>
        <w:rPr>
          <w:rFonts w:ascii="Verdana" w:hAnsi="Verdana"/>
          <w:color w:val="auto"/>
          <w:sz w:val="20"/>
          <w:szCs w:val="20"/>
          <w:lang w:val="cs-CZ"/>
        </w:rPr>
      </w:pPr>
      <w:r w:rsidRPr="00454E5A">
        <w:rPr>
          <w:rFonts w:ascii="Verdana" w:hAnsi="Verdana"/>
          <w:color w:val="auto"/>
          <w:sz w:val="20"/>
          <w:szCs w:val="20"/>
          <w:lang w:val="cs-CZ"/>
        </w:rPr>
        <w:t xml:space="preserve">www.uppraha.cz/clanek/68/zmeny-uzemniho-planu                          </w:t>
      </w:r>
    </w:p>
    <w:p w:rsidR="00454E5A" w:rsidRDefault="00454E5A" w:rsidP="007B0E65">
      <w:pPr>
        <w:pStyle w:val="Nadpis1"/>
        <w:jc w:val="center"/>
        <w:rPr>
          <w:lang w:val="cs-CZ"/>
        </w:rPr>
      </w:pPr>
    </w:p>
    <w:p w:rsidR="00DB53D0" w:rsidRPr="007B0E65" w:rsidRDefault="00DB53D0" w:rsidP="007B0E65">
      <w:pPr>
        <w:pStyle w:val="Nadpis1"/>
        <w:jc w:val="center"/>
        <w:rPr>
          <w:rFonts w:cs="Times"/>
          <w:lang w:val="cs-CZ"/>
        </w:rPr>
      </w:pPr>
      <w:r w:rsidRPr="007B0E65">
        <w:rPr>
          <w:lang w:val="cs-CZ"/>
        </w:rPr>
        <w:lastRenderedPageBreak/>
        <w:t xml:space="preserve">POSTUP PŘI PODÁNÍ PODNĚTU NA POŘÍZENÍ ZMĚNY ÚP SÚ </w:t>
      </w:r>
      <w:proofErr w:type="gramStart"/>
      <w:r w:rsidRPr="007B0E65">
        <w:rPr>
          <w:lang w:val="cs-CZ"/>
        </w:rPr>
        <w:t>HL.M.</w:t>
      </w:r>
      <w:proofErr w:type="gramEnd"/>
      <w:r w:rsidRPr="007B0E65">
        <w:rPr>
          <w:lang w:val="cs-CZ"/>
        </w:rPr>
        <w:t>PRAHY</w:t>
      </w:r>
      <w:r w:rsidRPr="007B0E65">
        <w:rPr>
          <w:vertAlign w:val="superscript"/>
          <w:lang w:val="cs-CZ"/>
        </w:rPr>
        <w:t>[1]</w:t>
      </w:r>
    </w:p>
    <w:p w:rsidR="00DB53D0" w:rsidRPr="007B0E65" w:rsidRDefault="00DB53D0" w:rsidP="007B0E65">
      <w:pPr>
        <w:widowControl w:val="0"/>
        <w:autoSpaceDE w:val="0"/>
        <w:autoSpaceDN w:val="0"/>
        <w:adjustRightInd w:val="0"/>
        <w:spacing w:after="0" w:line="360" w:lineRule="auto"/>
        <w:ind w:left="360" w:hanging="360"/>
        <w:jc w:val="both"/>
        <w:rPr>
          <w:rFonts w:ascii="Verdana" w:hAnsi="Verdana" w:cs="Times"/>
          <w:i/>
          <w:iCs/>
          <w:sz w:val="20"/>
          <w:szCs w:val="20"/>
          <w:lang w:val="cs-CZ"/>
        </w:rPr>
      </w:pPr>
      <w:r w:rsidRPr="007B0E65">
        <w:rPr>
          <w:rFonts w:ascii="Verdana" w:hAnsi="Verdana" w:cs="Times New Roman"/>
          <w:i/>
          <w:iCs/>
          <w:sz w:val="20"/>
          <w:szCs w:val="20"/>
          <w:lang w:val="cs-CZ"/>
        </w:rPr>
        <w:t> </w:t>
      </w:r>
    </w:p>
    <w:p w:rsidR="00DB53D0" w:rsidRPr="007B0E65" w:rsidRDefault="00DB53D0" w:rsidP="007B0E65">
      <w:pPr>
        <w:widowControl w:val="0"/>
        <w:autoSpaceDE w:val="0"/>
        <w:autoSpaceDN w:val="0"/>
        <w:adjustRightInd w:val="0"/>
        <w:spacing w:after="0" w:line="360" w:lineRule="auto"/>
        <w:ind w:left="480" w:hanging="480"/>
        <w:jc w:val="both"/>
        <w:rPr>
          <w:rFonts w:ascii="Verdana" w:hAnsi="Verdana" w:cs="Times"/>
          <w:i/>
          <w:iCs/>
          <w:sz w:val="20"/>
          <w:szCs w:val="20"/>
          <w:lang w:val="cs-CZ"/>
        </w:rPr>
      </w:pPr>
      <w:r w:rsidRPr="007B0E65">
        <w:rPr>
          <w:rFonts w:ascii="Verdana" w:hAnsi="Verdana" w:cs="Times New Roman"/>
          <w:sz w:val="20"/>
          <w:szCs w:val="20"/>
          <w:lang w:val="cs-CZ"/>
        </w:rPr>
        <w:t xml:space="preserve">1.  </w:t>
      </w:r>
      <w:r w:rsidRPr="007B0E65">
        <w:rPr>
          <w:rFonts w:ascii="Verdana" w:hAnsi="Verdana" w:cs="Times New Roman"/>
          <w:sz w:val="20"/>
          <w:szCs w:val="20"/>
          <w:u w:val="single"/>
          <w:lang w:val="cs-CZ"/>
        </w:rPr>
        <w:t xml:space="preserve">Orgány státní správy, městské části a </w:t>
      </w:r>
      <w:proofErr w:type="spellStart"/>
      <w:proofErr w:type="gramStart"/>
      <w:r w:rsidRPr="007B0E65">
        <w:rPr>
          <w:rFonts w:ascii="Verdana" w:hAnsi="Verdana" w:cs="Times New Roman"/>
          <w:sz w:val="20"/>
          <w:szCs w:val="20"/>
          <w:u w:val="single"/>
          <w:lang w:val="cs-CZ"/>
        </w:rPr>
        <w:t>hl.m.</w:t>
      </w:r>
      <w:proofErr w:type="gramEnd"/>
      <w:r w:rsidRPr="007B0E65">
        <w:rPr>
          <w:rFonts w:ascii="Verdana" w:hAnsi="Verdana" w:cs="Times New Roman"/>
          <w:sz w:val="20"/>
          <w:szCs w:val="20"/>
          <w:u w:val="single"/>
          <w:lang w:val="cs-CZ"/>
        </w:rPr>
        <w:t>Praha</w:t>
      </w:r>
      <w:proofErr w:type="spellEnd"/>
      <w:r w:rsidRPr="007B0E65">
        <w:rPr>
          <w:rFonts w:ascii="Verdana" w:hAnsi="Verdana" w:cs="Times New Roman"/>
          <w:sz w:val="20"/>
          <w:szCs w:val="20"/>
          <w:lang w:val="cs-CZ"/>
        </w:rPr>
        <w:t xml:space="preserve"> mohou podat podnět na pořízení změny přímo MHMP odbor územního plánu, Jungmannova 35/29, 111 21 Praha 1.</w:t>
      </w:r>
    </w:p>
    <w:p w:rsidR="00DB53D0" w:rsidRPr="007B0E65" w:rsidRDefault="00DB53D0" w:rsidP="007B0E65">
      <w:pPr>
        <w:widowControl w:val="0"/>
        <w:autoSpaceDE w:val="0"/>
        <w:autoSpaceDN w:val="0"/>
        <w:adjustRightInd w:val="0"/>
        <w:spacing w:after="0" w:line="360" w:lineRule="auto"/>
        <w:ind w:left="480" w:hanging="480"/>
        <w:jc w:val="both"/>
        <w:rPr>
          <w:rFonts w:ascii="Verdana" w:hAnsi="Verdana" w:cs="Times"/>
          <w:sz w:val="20"/>
          <w:szCs w:val="20"/>
          <w:lang w:val="cs-CZ"/>
        </w:rPr>
      </w:pPr>
      <w:r w:rsidRPr="007B0E65">
        <w:rPr>
          <w:rFonts w:ascii="Verdana" w:hAnsi="Verdana" w:cs="Times New Roman"/>
          <w:sz w:val="20"/>
          <w:szCs w:val="20"/>
          <w:lang w:val="cs-CZ"/>
        </w:rPr>
        <w:t xml:space="preserve">2.  </w:t>
      </w:r>
      <w:r w:rsidRPr="007B0E65">
        <w:rPr>
          <w:rFonts w:ascii="Verdana" w:hAnsi="Verdana" w:cs="Times New Roman"/>
          <w:sz w:val="20"/>
          <w:szCs w:val="20"/>
          <w:u w:val="single"/>
          <w:lang w:val="cs-CZ"/>
        </w:rPr>
        <w:t>Fyzické a právnické osoby</w:t>
      </w:r>
      <w:r w:rsidRPr="007B0E65">
        <w:rPr>
          <w:rFonts w:ascii="Verdana" w:hAnsi="Verdana" w:cs="Times New Roman"/>
          <w:sz w:val="20"/>
          <w:szCs w:val="20"/>
          <w:lang w:val="cs-CZ"/>
        </w:rPr>
        <w:t xml:space="preserve"> mohou podávat podněty na pořízení změn pouze prostřednictvím městských částí, na jejichž území se předmět změny nachází.</w:t>
      </w:r>
    </w:p>
    <w:p w:rsidR="00DB53D0" w:rsidRPr="007B0E65" w:rsidRDefault="00DB53D0" w:rsidP="007B0E65">
      <w:pPr>
        <w:widowControl w:val="0"/>
        <w:autoSpaceDE w:val="0"/>
        <w:autoSpaceDN w:val="0"/>
        <w:adjustRightInd w:val="0"/>
        <w:spacing w:after="0" w:line="360" w:lineRule="auto"/>
        <w:ind w:left="700" w:hanging="700"/>
        <w:jc w:val="both"/>
        <w:rPr>
          <w:rFonts w:ascii="Verdana" w:hAnsi="Verdana" w:cs="Times"/>
          <w:i/>
          <w:iCs/>
          <w:sz w:val="20"/>
          <w:szCs w:val="20"/>
          <w:lang w:val="cs-CZ"/>
        </w:rPr>
      </w:pPr>
      <w:r w:rsidRPr="007B0E65">
        <w:rPr>
          <w:rFonts w:ascii="Verdana" w:hAnsi="Verdana" w:cs="Times New Roman"/>
          <w:sz w:val="20"/>
          <w:szCs w:val="20"/>
          <w:lang w:val="cs-CZ"/>
        </w:rPr>
        <w:t xml:space="preserve">3.  </w:t>
      </w:r>
      <w:r w:rsidRPr="007B0E65">
        <w:rPr>
          <w:rFonts w:ascii="Verdana" w:hAnsi="Verdana" w:cs="Times New Roman"/>
          <w:b/>
          <w:bCs/>
          <w:sz w:val="20"/>
          <w:szCs w:val="20"/>
          <w:lang w:val="cs-CZ"/>
        </w:rPr>
        <w:t>Postup při podání podnětu na pořízení změn fyzickými a právnickými osobami</w:t>
      </w:r>
      <w:r w:rsidRPr="007B0E65">
        <w:rPr>
          <w:rFonts w:ascii="Verdana" w:hAnsi="Verdana" w:cs="Times New Roman"/>
          <w:sz w:val="20"/>
          <w:szCs w:val="20"/>
          <w:lang w:val="cs-CZ"/>
        </w:rPr>
        <w:t xml:space="preserve"> musí splňovat následující podmínky:</w:t>
      </w:r>
    </w:p>
    <w:p w:rsidR="00DB53D0" w:rsidRPr="007B0E65" w:rsidRDefault="00DB53D0" w:rsidP="007B0E65">
      <w:pPr>
        <w:widowControl w:val="0"/>
        <w:autoSpaceDE w:val="0"/>
        <w:autoSpaceDN w:val="0"/>
        <w:adjustRightInd w:val="0"/>
        <w:spacing w:after="0" w:line="360" w:lineRule="auto"/>
        <w:ind w:left="960" w:hanging="780"/>
        <w:jc w:val="both"/>
        <w:rPr>
          <w:rFonts w:ascii="Verdana" w:hAnsi="Verdana" w:cs="Times New Roman"/>
          <w:sz w:val="20"/>
          <w:szCs w:val="20"/>
          <w:lang w:val="cs-CZ"/>
        </w:rPr>
      </w:pPr>
      <w:r w:rsidRPr="007B0E65">
        <w:rPr>
          <w:rFonts w:ascii="Verdana" w:hAnsi="Verdana" w:cs="Times New Roman"/>
          <w:sz w:val="20"/>
          <w:szCs w:val="20"/>
          <w:lang w:val="cs-CZ"/>
        </w:rPr>
        <w:t>3.1. Podání návrhu na pořízení  změny územní</w:t>
      </w:r>
      <w:r w:rsidR="007B0E65" w:rsidRPr="007B0E65">
        <w:rPr>
          <w:rFonts w:ascii="Verdana" w:hAnsi="Verdana" w:cs="Times New Roman"/>
          <w:sz w:val="20"/>
          <w:szCs w:val="20"/>
          <w:lang w:val="cs-CZ"/>
        </w:rPr>
        <w:t xml:space="preserve">ho plánu je možné provést pouze </w:t>
      </w:r>
      <w:r w:rsidRPr="007B0E65">
        <w:rPr>
          <w:rFonts w:ascii="Verdana" w:hAnsi="Verdana" w:cs="Times New Roman"/>
          <w:sz w:val="20"/>
          <w:szCs w:val="20"/>
          <w:lang w:val="cs-CZ"/>
        </w:rPr>
        <w:t>písemnou formou</w:t>
      </w:r>
      <w:r w:rsidRPr="007B0E65">
        <w:rPr>
          <w:rFonts w:ascii="Verdana" w:hAnsi="Verdana" w:cs="Times New Roman"/>
          <w:b/>
          <w:bCs/>
          <w:sz w:val="20"/>
          <w:szCs w:val="20"/>
          <w:lang w:val="cs-CZ"/>
        </w:rPr>
        <w:t>.</w:t>
      </w:r>
      <w:r w:rsidRPr="007B0E65">
        <w:rPr>
          <w:rFonts w:ascii="Verdana" w:hAnsi="Verdana" w:cs="Times New Roman"/>
          <w:sz w:val="20"/>
          <w:szCs w:val="20"/>
          <w:lang w:val="cs-CZ"/>
        </w:rPr>
        <w:t>   Bude obsahovat identifikaci území, kterého se navržená změna týká, a popis navrhované změny a její podstaty.</w:t>
      </w:r>
    </w:p>
    <w:p w:rsidR="00DB53D0" w:rsidRPr="007B0E65" w:rsidRDefault="00DB53D0" w:rsidP="007B0E65">
      <w:pPr>
        <w:widowControl w:val="0"/>
        <w:autoSpaceDE w:val="0"/>
        <w:autoSpaceDN w:val="0"/>
        <w:adjustRightInd w:val="0"/>
        <w:spacing w:after="0" w:line="360" w:lineRule="auto"/>
        <w:ind w:left="180"/>
        <w:jc w:val="both"/>
        <w:rPr>
          <w:rFonts w:ascii="Verdana" w:hAnsi="Verdana" w:cs="Times New Roman"/>
          <w:sz w:val="20"/>
          <w:szCs w:val="20"/>
          <w:lang w:val="cs-CZ"/>
        </w:rPr>
      </w:pPr>
      <w:r w:rsidRPr="007B0E65">
        <w:rPr>
          <w:rFonts w:ascii="Verdana" w:hAnsi="Verdana" w:cs="Times New Roman"/>
          <w:sz w:val="20"/>
          <w:szCs w:val="20"/>
          <w:lang w:val="cs-CZ"/>
        </w:rPr>
        <w:t>3.2. Podání návrhu změny musí mít následující náležitosti:</w:t>
      </w:r>
    </w:p>
    <w:p w:rsidR="00DB53D0" w:rsidRPr="007B0E65" w:rsidRDefault="00DB53D0" w:rsidP="007B0E65">
      <w:pPr>
        <w:widowControl w:val="0"/>
        <w:autoSpaceDE w:val="0"/>
        <w:autoSpaceDN w:val="0"/>
        <w:adjustRightInd w:val="0"/>
        <w:spacing w:after="0" w:line="360" w:lineRule="auto"/>
        <w:ind w:left="993"/>
        <w:jc w:val="both"/>
        <w:rPr>
          <w:rFonts w:ascii="Verdana" w:hAnsi="Verdana" w:cs="Times New Roman"/>
          <w:sz w:val="20"/>
          <w:szCs w:val="20"/>
          <w:lang w:val="cs-CZ"/>
        </w:rPr>
      </w:pPr>
      <w:r w:rsidRPr="007B0E65">
        <w:rPr>
          <w:rFonts w:ascii="Verdana" w:hAnsi="Verdana" w:cs="Symbol"/>
          <w:sz w:val="20"/>
          <w:szCs w:val="20"/>
          <w:lang w:val="cs-CZ"/>
        </w:rPr>
        <w:t>·</w:t>
      </w:r>
      <w:r w:rsidRPr="007B0E65">
        <w:rPr>
          <w:rFonts w:ascii="Verdana" w:hAnsi="Verdana" w:cs="Times New Roman"/>
          <w:sz w:val="20"/>
          <w:szCs w:val="20"/>
          <w:lang w:val="cs-CZ"/>
        </w:rPr>
        <w:t> </w:t>
      </w:r>
      <w:r w:rsidR="007B0E65" w:rsidRPr="007B0E65">
        <w:rPr>
          <w:rFonts w:ascii="Verdana" w:hAnsi="Verdana" w:cs="Times New Roman"/>
          <w:sz w:val="20"/>
          <w:szCs w:val="20"/>
          <w:lang w:val="cs-CZ"/>
        </w:rPr>
        <w:t>P</w:t>
      </w:r>
      <w:r w:rsidRPr="007B0E65">
        <w:rPr>
          <w:rFonts w:ascii="Verdana" w:hAnsi="Verdana" w:cs="Times New Roman"/>
          <w:sz w:val="20"/>
          <w:szCs w:val="20"/>
          <w:lang w:val="cs-CZ"/>
        </w:rPr>
        <w:t xml:space="preserve">ředmět navrhované iniciace změny územního plánu, </w:t>
      </w:r>
      <w:proofErr w:type="spellStart"/>
      <w:proofErr w:type="gramStart"/>
      <w:r w:rsidRPr="007B0E65">
        <w:rPr>
          <w:rFonts w:ascii="Verdana" w:hAnsi="Verdana" w:cs="Times New Roman"/>
          <w:sz w:val="20"/>
          <w:szCs w:val="20"/>
          <w:lang w:val="cs-CZ"/>
        </w:rPr>
        <w:t>tj.výstižný</w:t>
      </w:r>
      <w:proofErr w:type="spellEnd"/>
      <w:proofErr w:type="gramEnd"/>
      <w:r w:rsidRPr="007B0E65">
        <w:rPr>
          <w:rFonts w:ascii="Verdana" w:hAnsi="Verdana" w:cs="Times New Roman"/>
          <w:sz w:val="20"/>
          <w:szCs w:val="20"/>
          <w:lang w:val="cs-CZ"/>
        </w:rPr>
        <w:t xml:space="preserve"> popis navrhované změny (změna funkčního a případně prostorového uspořádání území, či popis navrhované změny včetně navrhovaných bilancí - hrubá podlažní plocha rozdělená po jednotlivých funkcích).</w:t>
      </w:r>
    </w:p>
    <w:p w:rsidR="00DB53D0" w:rsidRPr="007B0E65" w:rsidRDefault="00DB53D0" w:rsidP="007B0E65">
      <w:pPr>
        <w:widowControl w:val="0"/>
        <w:autoSpaceDE w:val="0"/>
        <w:autoSpaceDN w:val="0"/>
        <w:adjustRightInd w:val="0"/>
        <w:spacing w:after="0" w:line="360" w:lineRule="auto"/>
        <w:ind w:left="993"/>
        <w:jc w:val="both"/>
        <w:rPr>
          <w:rFonts w:ascii="Verdana" w:hAnsi="Verdana" w:cs="Times New Roman"/>
          <w:sz w:val="20"/>
          <w:szCs w:val="20"/>
          <w:lang w:val="cs-CZ"/>
        </w:rPr>
      </w:pPr>
      <w:r w:rsidRPr="007B0E65">
        <w:rPr>
          <w:rFonts w:ascii="Verdana" w:hAnsi="Verdana" w:cs="Symbol"/>
          <w:sz w:val="20"/>
          <w:szCs w:val="20"/>
          <w:lang w:val="cs-CZ"/>
        </w:rPr>
        <w:t>·</w:t>
      </w:r>
      <w:r w:rsidR="007B0E65" w:rsidRPr="007B0E65">
        <w:rPr>
          <w:rFonts w:ascii="Verdana" w:hAnsi="Verdana" w:cs="Times New Roman"/>
          <w:sz w:val="20"/>
          <w:szCs w:val="20"/>
          <w:lang w:val="cs-CZ"/>
        </w:rPr>
        <w:t xml:space="preserve"> </w:t>
      </w:r>
      <w:r w:rsidRPr="007B0E65">
        <w:rPr>
          <w:rFonts w:ascii="Verdana" w:hAnsi="Verdana" w:cs="Times New Roman"/>
          <w:sz w:val="20"/>
          <w:szCs w:val="20"/>
          <w:lang w:val="cs-CZ"/>
        </w:rPr>
        <w:t xml:space="preserve">Identifikace území, jehož se navržená změna týká  (číslo pozemku a katastrální území, </w:t>
      </w:r>
      <w:r w:rsidR="007B0E65" w:rsidRPr="007B0E65">
        <w:rPr>
          <w:rFonts w:ascii="Verdana" w:hAnsi="Verdana" w:cs="Times New Roman"/>
          <w:sz w:val="20"/>
          <w:szCs w:val="20"/>
          <w:lang w:val="cs-CZ"/>
        </w:rPr>
        <w:t>ve kterém se pozemek nachází)</w:t>
      </w:r>
      <w:r w:rsidRPr="007B0E65">
        <w:rPr>
          <w:rFonts w:ascii="Verdana" w:hAnsi="Verdana" w:cs="Times New Roman"/>
          <w:sz w:val="20"/>
          <w:szCs w:val="20"/>
          <w:lang w:val="cs-CZ"/>
        </w:rPr>
        <w:t>;  Pokud je podnět zpracován digitálně, prosíme o zaslání vyznačeného území v digitální formě (</w:t>
      </w:r>
      <w:proofErr w:type="spellStart"/>
      <w:r w:rsidRPr="007B0E65">
        <w:rPr>
          <w:rFonts w:ascii="Verdana" w:hAnsi="Verdana" w:cs="Times New Roman"/>
          <w:sz w:val="20"/>
          <w:szCs w:val="20"/>
          <w:lang w:val="cs-CZ"/>
        </w:rPr>
        <w:t>dxf</w:t>
      </w:r>
      <w:proofErr w:type="spellEnd"/>
      <w:r w:rsidRPr="007B0E65">
        <w:rPr>
          <w:rFonts w:ascii="Verdana" w:hAnsi="Verdana" w:cs="Times New Roman"/>
          <w:sz w:val="20"/>
          <w:szCs w:val="20"/>
          <w:lang w:val="cs-CZ"/>
        </w:rPr>
        <w:t xml:space="preserve">, </w:t>
      </w:r>
      <w:proofErr w:type="spellStart"/>
      <w:r w:rsidRPr="007B0E65">
        <w:rPr>
          <w:rFonts w:ascii="Verdana" w:hAnsi="Verdana" w:cs="Times New Roman"/>
          <w:sz w:val="20"/>
          <w:szCs w:val="20"/>
          <w:lang w:val="cs-CZ"/>
        </w:rPr>
        <w:t>dwg,</w:t>
      </w:r>
      <w:proofErr w:type="gramStart"/>
      <w:r w:rsidRPr="007B0E65">
        <w:rPr>
          <w:rFonts w:ascii="Verdana" w:hAnsi="Verdana" w:cs="Times New Roman"/>
          <w:sz w:val="20"/>
          <w:szCs w:val="20"/>
          <w:lang w:val="cs-CZ"/>
        </w:rPr>
        <w:t>shp</w:t>
      </w:r>
      <w:proofErr w:type="spellEnd"/>
      <w:r w:rsidRPr="007B0E65">
        <w:rPr>
          <w:rFonts w:ascii="Verdana" w:hAnsi="Verdana" w:cs="Times New Roman"/>
          <w:sz w:val="20"/>
          <w:szCs w:val="20"/>
          <w:lang w:val="cs-CZ"/>
        </w:rPr>
        <w:t>..) na</w:t>
      </w:r>
      <w:proofErr w:type="gramEnd"/>
      <w:r w:rsidRPr="007B0E65">
        <w:rPr>
          <w:rFonts w:ascii="Verdana" w:hAnsi="Verdana" w:cs="Times New Roman"/>
          <w:sz w:val="20"/>
          <w:szCs w:val="20"/>
          <w:lang w:val="cs-CZ"/>
        </w:rPr>
        <w:t xml:space="preserve"> e-mail: hana.kralova@cityofprague.cz</w:t>
      </w:r>
    </w:p>
    <w:p w:rsidR="00DB53D0" w:rsidRPr="007B0E65" w:rsidRDefault="00DB53D0" w:rsidP="007B0E65">
      <w:pPr>
        <w:widowControl w:val="0"/>
        <w:autoSpaceDE w:val="0"/>
        <w:autoSpaceDN w:val="0"/>
        <w:adjustRightInd w:val="0"/>
        <w:spacing w:after="0" w:line="360" w:lineRule="auto"/>
        <w:ind w:left="993"/>
        <w:jc w:val="both"/>
        <w:rPr>
          <w:rFonts w:ascii="Verdana" w:hAnsi="Verdana" w:cs="Times New Roman"/>
          <w:sz w:val="20"/>
          <w:szCs w:val="20"/>
          <w:lang w:val="cs-CZ"/>
        </w:rPr>
      </w:pPr>
      <w:r w:rsidRPr="007B0E65">
        <w:rPr>
          <w:rFonts w:ascii="Verdana" w:hAnsi="Verdana" w:cs="Symbol"/>
          <w:sz w:val="20"/>
          <w:szCs w:val="20"/>
          <w:lang w:val="cs-CZ"/>
        </w:rPr>
        <w:t>·</w:t>
      </w:r>
      <w:r w:rsidR="007B0E65" w:rsidRPr="007B0E65">
        <w:rPr>
          <w:rFonts w:ascii="Verdana" w:hAnsi="Verdana" w:cs="Times New Roman"/>
          <w:sz w:val="20"/>
          <w:szCs w:val="20"/>
          <w:lang w:val="cs-CZ"/>
        </w:rPr>
        <w:t> </w:t>
      </w:r>
      <w:r w:rsidRPr="007B0E65">
        <w:rPr>
          <w:rFonts w:ascii="Verdana" w:hAnsi="Verdana" w:cs="Times New Roman"/>
          <w:sz w:val="20"/>
          <w:szCs w:val="20"/>
          <w:lang w:val="cs-CZ"/>
        </w:rPr>
        <w:t>Doklad  o vlastnickém právu k předmětnému území, je-li návrh  změny podán fyzickou  nebo právnickou osobou (netýká se orgánů státní správy, městských částí a hlavního města Prahy) ne starší než 3 měsíce.</w:t>
      </w:r>
    </w:p>
    <w:p w:rsidR="00DB53D0" w:rsidRPr="007B0E65" w:rsidRDefault="00DB53D0" w:rsidP="007B0E65">
      <w:pPr>
        <w:widowControl w:val="0"/>
        <w:autoSpaceDE w:val="0"/>
        <w:autoSpaceDN w:val="0"/>
        <w:adjustRightInd w:val="0"/>
        <w:spacing w:after="0" w:line="360" w:lineRule="auto"/>
        <w:ind w:left="993"/>
        <w:jc w:val="both"/>
        <w:rPr>
          <w:rFonts w:ascii="Verdana" w:hAnsi="Verdana" w:cs="Times New Roman"/>
          <w:sz w:val="20"/>
          <w:szCs w:val="20"/>
          <w:lang w:val="cs-CZ"/>
        </w:rPr>
      </w:pPr>
      <w:r w:rsidRPr="007B0E65">
        <w:rPr>
          <w:rFonts w:ascii="Verdana" w:hAnsi="Verdana" w:cs="Symbol"/>
          <w:sz w:val="20"/>
          <w:szCs w:val="20"/>
          <w:lang w:val="cs-CZ"/>
        </w:rPr>
        <w:t>·</w:t>
      </w:r>
      <w:r w:rsidRPr="007B0E65">
        <w:rPr>
          <w:rFonts w:ascii="Verdana" w:hAnsi="Verdana" w:cs="Times New Roman"/>
          <w:sz w:val="20"/>
          <w:szCs w:val="20"/>
          <w:lang w:val="cs-CZ"/>
        </w:rPr>
        <w:t> Zmocnění majitele pro navrhovatele, který není vlastníkem předmětných pozemků či staveb.</w:t>
      </w:r>
    </w:p>
    <w:p w:rsidR="00DB53D0" w:rsidRPr="007B0E65" w:rsidRDefault="00DB53D0" w:rsidP="007B0E65">
      <w:pPr>
        <w:widowControl w:val="0"/>
        <w:autoSpaceDE w:val="0"/>
        <w:autoSpaceDN w:val="0"/>
        <w:adjustRightInd w:val="0"/>
        <w:spacing w:after="0" w:line="360" w:lineRule="auto"/>
        <w:ind w:left="993"/>
        <w:jc w:val="both"/>
        <w:rPr>
          <w:rFonts w:ascii="Verdana" w:hAnsi="Verdana" w:cs="Times New Roman"/>
          <w:sz w:val="20"/>
          <w:szCs w:val="20"/>
          <w:lang w:val="cs-CZ"/>
        </w:rPr>
      </w:pPr>
      <w:r w:rsidRPr="007B0E65">
        <w:rPr>
          <w:rFonts w:ascii="Verdana" w:hAnsi="Verdana" w:cs="Symbol"/>
          <w:sz w:val="20"/>
          <w:szCs w:val="20"/>
          <w:lang w:val="cs-CZ"/>
        </w:rPr>
        <w:t>·</w:t>
      </w:r>
      <w:r w:rsidRPr="007B0E65">
        <w:rPr>
          <w:rFonts w:ascii="Verdana" w:hAnsi="Verdana" w:cs="Times New Roman"/>
          <w:sz w:val="20"/>
          <w:szCs w:val="20"/>
          <w:lang w:val="cs-CZ"/>
        </w:rPr>
        <w:t> Snímek  katastrální mapy.</w:t>
      </w:r>
    </w:p>
    <w:p w:rsidR="00DB53D0" w:rsidRPr="007B0E65" w:rsidRDefault="00DB53D0" w:rsidP="007B0E65">
      <w:pPr>
        <w:widowControl w:val="0"/>
        <w:autoSpaceDE w:val="0"/>
        <w:autoSpaceDN w:val="0"/>
        <w:adjustRightInd w:val="0"/>
        <w:spacing w:after="0" w:line="360" w:lineRule="auto"/>
        <w:ind w:left="993"/>
        <w:jc w:val="both"/>
        <w:rPr>
          <w:rFonts w:ascii="Verdana" w:hAnsi="Verdana" w:cs="Times New Roman"/>
          <w:sz w:val="20"/>
          <w:szCs w:val="20"/>
          <w:lang w:val="cs-CZ"/>
        </w:rPr>
      </w:pPr>
      <w:r w:rsidRPr="007B0E65">
        <w:rPr>
          <w:rFonts w:ascii="Verdana" w:hAnsi="Verdana" w:cs="Symbol"/>
          <w:sz w:val="20"/>
          <w:szCs w:val="20"/>
          <w:lang w:val="cs-CZ"/>
        </w:rPr>
        <w:t>·</w:t>
      </w:r>
      <w:r w:rsidRPr="007B0E65">
        <w:rPr>
          <w:rFonts w:ascii="Verdana" w:hAnsi="Verdana" w:cs="Times New Roman"/>
          <w:sz w:val="20"/>
          <w:szCs w:val="20"/>
          <w:lang w:val="cs-CZ"/>
        </w:rPr>
        <w:t> Stručné odůvodnění navrhované změny, v případě potřeby i s podklady dostatečně prokazujícími potřebu navrhované   změny.</w:t>
      </w:r>
    </w:p>
    <w:p w:rsidR="00DB53D0" w:rsidRPr="007B0E65" w:rsidRDefault="00DB53D0" w:rsidP="007B0E65">
      <w:pPr>
        <w:widowControl w:val="0"/>
        <w:autoSpaceDE w:val="0"/>
        <w:autoSpaceDN w:val="0"/>
        <w:adjustRightInd w:val="0"/>
        <w:spacing w:after="0" w:line="360" w:lineRule="auto"/>
        <w:ind w:left="993"/>
        <w:jc w:val="both"/>
        <w:rPr>
          <w:rFonts w:ascii="Verdana" w:hAnsi="Verdana" w:cs="Times New Roman"/>
          <w:sz w:val="20"/>
          <w:szCs w:val="20"/>
          <w:lang w:val="cs-CZ"/>
        </w:rPr>
      </w:pPr>
      <w:r w:rsidRPr="007B0E65">
        <w:rPr>
          <w:rFonts w:ascii="Verdana" w:hAnsi="Verdana" w:cs="Symbol"/>
          <w:sz w:val="20"/>
          <w:szCs w:val="20"/>
          <w:lang w:val="cs-CZ"/>
        </w:rPr>
        <w:t>·</w:t>
      </w:r>
      <w:r w:rsidRPr="007B0E65">
        <w:rPr>
          <w:rFonts w:ascii="Verdana" w:hAnsi="Verdana" w:cs="Times New Roman"/>
          <w:sz w:val="20"/>
          <w:szCs w:val="20"/>
          <w:lang w:val="cs-CZ"/>
        </w:rPr>
        <w:t xml:space="preserve"> Zákres </w:t>
      </w:r>
      <w:proofErr w:type="gramStart"/>
      <w:r w:rsidRPr="007B0E65">
        <w:rPr>
          <w:rFonts w:ascii="Verdana" w:hAnsi="Verdana" w:cs="Times New Roman"/>
          <w:sz w:val="20"/>
          <w:szCs w:val="20"/>
          <w:lang w:val="cs-CZ"/>
        </w:rPr>
        <w:t>území na</w:t>
      </w:r>
      <w:proofErr w:type="gramEnd"/>
      <w:r w:rsidRPr="007B0E65">
        <w:rPr>
          <w:rFonts w:ascii="Verdana" w:hAnsi="Verdana" w:cs="Times New Roman"/>
          <w:sz w:val="20"/>
          <w:szCs w:val="20"/>
          <w:lang w:val="cs-CZ"/>
        </w:rPr>
        <w:t xml:space="preserve"> kterém je změna navrhována  do situace</w:t>
      </w:r>
      <w:r w:rsidRPr="007B0E65">
        <w:rPr>
          <w:rFonts w:ascii="Verdana" w:hAnsi="Verdana" w:cs="Times New Roman"/>
          <w:i/>
          <w:iCs/>
          <w:sz w:val="20"/>
          <w:szCs w:val="20"/>
          <w:lang w:val="cs-CZ"/>
        </w:rPr>
        <w:t xml:space="preserve"> </w:t>
      </w:r>
      <w:r w:rsidRPr="007B0E65">
        <w:rPr>
          <w:rFonts w:ascii="Verdana" w:hAnsi="Verdana" w:cs="Times New Roman"/>
          <w:sz w:val="20"/>
          <w:szCs w:val="20"/>
          <w:lang w:val="cs-CZ"/>
        </w:rPr>
        <w:t> v měřítku 1 : 5 000  nebo 1 : 2 000.          </w:t>
      </w:r>
    </w:p>
    <w:p w:rsidR="00DB53D0" w:rsidRPr="007B0E65" w:rsidRDefault="00DB53D0" w:rsidP="007B0E65">
      <w:pPr>
        <w:widowControl w:val="0"/>
        <w:autoSpaceDE w:val="0"/>
        <w:autoSpaceDN w:val="0"/>
        <w:adjustRightInd w:val="0"/>
        <w:spacing w:after="0" w:line="360" w:lineRule="auto"/>
        <w:ind w:left="700" w:hanging="700"/>
        <w:jc w:val="both"/>
        <w:rPr>
          <w:rFonts w:ascii="Verdana" w:hAnsi="Verdana" w:cs="Times New Roman"/>
          <w:sz w:val="20"/>
          <w:szCs w:val="20"/>
          <w:lang w:val="cs-CZ"/>
        </w:rPr>
      </w:pPr>
      <w:r w:rsidRPr="007B0E65">
        <w:rPr>
          <w:rFonts w:ascii="Verdana" w:hAnsi="Verdana" w:cs="Times New Roman"/>
          <w:sz w:val="20"/>
          <w:szCs w:val="20"/>
          <w:lang w:val="cs-CZ"/>
        </w:rPr>
        <w:t>4.  V případě podání podnětu na pořízení změny územního plánu, která se nachází na  území více městských částí, musí být tento návrh podán v požadované podobě na všechny městské části, jejichž území se dotýká.</w:t>
      </w:r>
    </w:p>
    <w:p w:rsidR="00DB53D0" w:rsidRPr="007B0E65" w:rsidRDefault="00DB53D0" w:rsidP="007B0E65">
      <w:pPr>
        <w:widowControl w:val="0"/>
        <w:autoSpaceDE w:val="0"/>
        <w:autoSpaceDN w:val="0"/>
        <w:adjustRightInd w:val="0"/>
        <w:spacing w:after="0" w:line="360" w:lineRule="auto"/>
        <w:ind w:left="700" w:hanging="700"/>
        <w:jc w:val="both"/>
        <w:rPr>
          <w:rFonts w:ascii="Verdana" w:hAnsi="Verdana" w:cs="Times New Roman"/>
          <w:sz w:val="20"/>
          <w:szCs w:val="20"/>
          <w:lang w:val="cs-CZ"/>
        </w:rPr>
      </w:pPr>
      <w:r w:rsidRPr="007B0E65">
        <w:rPr>
          <w:rFonts w:ascii="Verdana" w:hAnsi="Verdana" w:cs="Times New Roman"/>
          <w:sz w:val="20"/>
          <w:szCs w:val="20"/>
          <w:lang w:val="cs-CZ"/>
        </w:rPr>
        <w:t xml:space="preserve">5.  Rada HMP jednou až  dvakrát ročně ukládá pořizovateli zpracovat zadání na </w:t>
      </w:r>
      <w:r w:rsidRPr="007B0E65">
        <w:rPr>
          <w:rFonts w:ascii="Verdana" w:hAnsi="Verdana" w:cs="Times New Roman"/>
          <w:sz w:val="20"/>
          <w:szCs w:val="20"/>
          <w:lang w:val="cs-CZ"/>
        </w:rPr>
        <w:lastRenderedPageBreak/>
        <w:t>pořízení změn, které do té doby byly pořizovateli doručeny.</w:t>
      </w:r>
    </w:p>
    <w:p w:rsidR="00DB53D0" w:rsidRPr="007B0E65" w:rsidRDefault="00DB53D0" w:rsidP="007B0E65">
      <w:pPr>
        <w:widowControl w:val="0"/>
        <w:autoSpaceDE w:val="0"/>
        <w:autoSpaceDN w:val="0"/>
        <w:adjustRightInd w:val="0"/>
        <w:spacing w:after="0" w:line="360" w:lineRule="auto"/>
        <w:rPr>
          <w:rFonts w:ascii="Verdana" w:hAnsi="Verdana" w:cs="Times New Roman"/>
          <w:sz w:val="20"/>
          <w:szCs w:val="20"/>
          <w:lang w:val="cs-CZ"/>
        </w:rPr>
      </w:pPr>
    </w:p>
    <w:p w:rsidR="00DB53D0" w:rsidRPr="007B0E65" w:rsidRDefault="00DB53D0" w:rsidP="007B0E65">
      <w:pPr>
        <w:widowControl w:val="0"/>
        <w:autoSpaceDE w:val="0"/>
        <w:autoSpaceDN w:val="0"/>
        <w:adjustRightInd w:val="0"/>
        <w:spacing w:after="0" w:line="360" w:lineRule="auto"/>
        <w:jc w:val="both"/>
        <w:rPr>
          <w:rFonts w:ascii="Verdana" w:hAnsi="Verdana" w:cs="Times New Roman"/>
          <w:sz w:val="20"/>
          <w:szCs w:val="20"/>
          <w:lang w:val="cs-CZ"/>
        </w:rPr>
      </w:pPr>
      <w:r w:rsidRPr="007B0E65">
        <w:rPr>
          <w:rFonts w:ascii="Verdana" w:hAnsi="Verdana" w:cs="Times New Roman"/>
          <w:b/>
          <w:bCs/>
          <w:sz w:val="20"/>
          <w:szCs w:val="20"/>
          <w:lang w:val="cs-CZ"/>
        </w:rPr>
        <w:t>[1]</w:t>
      </w:r>
      <w:r w:rsidRPr="007B0E65">
        <w:rPr>
          <w:rFonts w:ascii="Verdana" w:hAnsi="Verdana" w:cs="Times New Roman"/>
          <w:sz w:val="20"/>
          <w:szCs w:val="20"/>
          <w:lang w:val="cs-CZ"/>
        </w:rPr>
        <w:t xml:space="preserve"> Část VI. </w:t>
      </w:r>
      <w:proofErr w:type="gramStart"/>
      <w:r w:rsidRPr="007B0E65">
        <w:rPr>
          <w:rFonts w:ascii="Verdana" w:hAnsi="Verdana" w:cs="Times New Roman"/>
          <w:sz w:val="20"/>
          <w:szCs w:val="20"/>
          <w:lang w:val="cs-CZ"/>
        </w:rPr>
        <w:t>kap.4.</w:t>
      </w:r>
      <w:proofErr w:type="gramEnd"/>
      <w:r w:rsidRPr="007B0E65">
        <w:rPr>
          <w:rFonts w:ascii="Verdana" w:hAnsi="Verdana" w:cs="Times New Roman"/>
          <w:sz w:val="20"/>
          <w:szCs w:val="20"/>
          <w:lang w:val="cs-CZ"/>
        </w:rPr>
        <w:t xml:space="preserve"> Přílohy </w:t>
      </w:r>
      <w:proofErr w:type="gramStart"/>
      <w:r w:rsidRPr="007B0E65">
        <w:rPr>
          <w:rFonts w:ascii="Verdana" w:hAnsi="Verdana" w:cs="Times New Roman"/>
          <w:sz w:val="20"/>
          <w:szCs w:val="20"/>
          <w:lang w:val="cs-CZ"/>
        </w:rPr>
        <w:t>č.1 k usnesení</w:t>
      </w:r>
      <w:proofErr w:type="gramEnd"/>
      <w:r w:rsidRPr="007B0E65">
        <w:rPr>
          <w:rFonts w:ascii="Verdana" w:hAnsi="Verdana" w:cs="Times New Roman"/>
          <w:sz w:val="20"/>
          <w:szCs w:val="20"/>
          <w:lang w:val="cs-CZ"/>
        </w:rPr>
        <w:t xml:space="preserve"> Rady HMP č. 1774 ze dne 22.10.2002 - Metodický pokyn k Územnímu plánu sídelního útvaru hlavního města Prahy, schválenému 9.9.1999 usnesením ZHMP č. 10/05 (úplné znění ke dni 1.11.2002)</w:t>
      </w:r>
    </w:p>
    <w:p w:rsidR="00EC3D13" w:rsidRPr="007B0E65" w:rsidRDefault="00DB53D0" w:rsidP="00DB53D0">
      <w:pPr>
        <w:rPr>
          <w:rFonts w:ascii="Times New Roman" w:hAnsi="Times New Roman"/>
          <w:sz w:val="20"/>
          <w:szCs w:val="20"/>
          <w:lang w:val="cs-CZ"/>
        </w:rPr>
      </w:pPr>
      <w:r w:rsidRPr="007B0E65">
        <w:rPr>
          <w:rFonts w:ascii="Times New Roman" w:hAnsi="Times New Roman" w:cs="Times New Roman"/>
          <w:sz w:val="20"/>
          <w:szCs w:val="20"/>
          <w:lang w:val="cs-CZ"/>
        </w:rPr>
        <w:t> </w:t>
      </w:r>
    </w:p>
    <w:sectPr w:rsidR="00EC3D13" w:rsidRPr="007B0E65" w:rsidSect="00EC3D13">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1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DB53D0"/>
    <w:rsid w:val="00454E5A"/>
    <w:rsid w:val="007B0E65"/>
    <w:rsid w:val="00DB53D0"/>
    <w:rsid w:val="00F563E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64BC"/>
    <w:rPr>
      <w:sz w:val="24"/>
      <w:szCs w:val="24"/>
    </w:rPr>
  </w:style>
  <w:style w:type="paragraph" w:styleId="Nadpis1">
    <w:name w:val="heading 1"/>
    <w:basedOn w:val="Normln"/>
    <w:next w:val="Normln"/>
    <w:link w:val="Nadpis1Char"/>
    <w:uiPriority w:val="9"/>
    <w:qFormat/>
    <w:rsid w:val="007B0E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B0E65"/>
    <w:rPr>
      <w:rFonts w:asciiTheme="majorHAnsi" w:eastAsiaTheme="majorEastAsia" w:hAnsiTheme="majorHAnsi" w:cstheme="majorBidi"/>
      <w:b/>
      <w:bCs/>
      <w:color w:val="365F91" w:themeColor="accent1" w:themeShade="BF"/>
      <w:sz w:val="28"/>
      <w:szCs w:val="28"/>
    </w:rPr>
  </w:style>
  <w:style w:type="paragraph" w:styleId="Textbubliny">
    <w:name w:val="Balloon Text"/>
    <w:basedOn w:val="Normln"/>
    <w:link w:val="TextbublinyChar"/>
    <w:uiPriority w:val="99"/>
    <w:semiHidden/>
    <w:unhideWhenUsed/>
    <w:rsid w:val="007B0E6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B0E65"/>
    <w:rPr>
      <w:rFonts w:ascii="Tahoma" w:hAnsi="Tahoma" w:cs="Tahoma"/>
      <w:sz w:val="16"/>
      <w:szCs w:val="16"/>
    </w:rPr>
  </w:style>
  <w:style w:type="paragraph" w:customStyle="1" w:styleId="Odstavec1">
    <w:name w:val="Odstavec1"/>
    <w:basedOn w:val="Normlnweb"/>
    <w:autoRedefine/>
    <w:rsid w:val="00F563E5"/>
    <w:pPr>
      <w:overflowPunct w:val="0"/>
      <w:autoSpaceDE w:val="0"/>
      <w:autoSpaceDN w:val="0"/>
      <w:adjustRightInd w:val="0"/>
      <w:spacing w:before="120" w:after="120"/>
      <w:ind w:left="1247" w:hanging="567"/>
      <w:jc w:val="both"/>
      <w:textAlignment w:val="baseline"/>
    </w:pPr>
    <w:rPr>
      <w:rFonts w:ascii="Arial" w:eastAsia="Times New Roman" w:hAnsi="Arial"/>
      <w:sz w:val="22"/>
      <w:szCs w:val="22"/>
      <w:lang w:val="cs-CZ" w:eastAsia="cs-CZ"/>
    </w:rPr>
  </w:style>
  <w:style w:type="paragraph" w:customStyle="1" w:styleId="Ukol1">
    <w:name w:val="Ukol1"/>
    <w:basedOn w:val="Normln"/>
    <w:autoRedefine/>
    <w:rsid w:val="00F563E5"/>
    <w:pPr>
      <w:overflowPunct w:val="0"/>
      <w:autoSpaceDE w:val="0"/>
      <w:autoSpaceDN w:val="0"/>
      <w:adjustRightInd w:val="0"/>
      <w:spacing w:after="120"/>
      <w:ind w:firstLine="709"/>
      <w:jc w:val="right"/>
      <w:textAlignment w:val="baseline"/>
    </w:pPr>
    <w:rPr>
      <w:rFonts w:ascii="Arial" w:eastAsia="Times New Roman" w:hAnsi="Arial" w:cs="Times New Roman"/>
      <w:sz w:val="22"/>
      <w:szCs w:val="22"/>
      <w:lang w:val="cs-CZ" w:eastAsia="cs-CZ"/>
    </w:rPr>
  </w:style>
  <w:style w:type="paragraph" w:customStyle="1" w:styleId="NazevOdstavce">
    <w:name w:val="NazevOdstavce"/>
    <w:basedOn w:val="Normln"/>
    <w:rsid w:val="00F563E5"/>
    <w:pPr>
      <w:keepNext/>
      <w:tabs>
        <w:tab w:val="left" w:pos="680"/>
      </w:tabs>
      <w:overflowPunct w:val="0"/>
      <w:autoSpaceDE w:val="0"/>
      <w:autoSpaceDN w:val="0"/>
      <w:adjustRightInd w:val="0"/>
      <w:spacing w:before="240" w:after="0"/>
      <w:textAlignment w:val="baseline"/>
    </w:pPr>
    <w:rPr>
      <w:rFonts w:ascii="Arial" w:eastAsia="Times New Roman" w:hAnsi="Arial" w:cs="Times New Roman"/>
      <w:b/>
      <w:sz w:val="22"/>
      <w:szCs w:val="22"/>
      <w:lang w:val="cs-CZ" w:eastAsia="cs-CZ"/>
    </w:rPr>
  </w:style>
  <w:style w:type="paragraph" w:styleId="Zpat">
    <w:name w:val="footer"/>
    <w:basedOn w:val="Normln"/>
    <w:link w:val="ZpatChar"/>
    <w:rsid w:val="00F563E5"/>
    <w:pPr>
      <w:tabs>
        <w:tab w:val="center" w:pos="4536"/>
        <w:tab w:val="right" w:pos="9072"/>
      </w:tabs>
      <w:overflowPunct w:val="0"/>
      <w:autoSpaceDE w:val="0"/>
      <w:autoSpaceDN w:val="0"/>
      <w:adjustRightInd w:val="0"/>
      <w:spacing w:after="0"/>
      <w:textAlignment w:val="baseline"/>
    </w:pPr>
    <w:rPr>
      <w:rFonts w:ascii="Arial" w:eastAsia="Times New Roman" w:hAnsi="Arial" w:cs="Times New Roman"/>
      <w:sz w:val="22"/>
      <w:szCs w:val="20"/>
      <w:lang w:val="cs-CZ" w:eastAsia="cs-CZ"/>
    </w:rPr>
  </w:style>
  <w:style w:type="character" w:customStyle="1" w:styleId="ZpatChar">
    <w:name w:val="Zápatí Char"/>
    <w:basedOn w:val="Standardnpsmoodstavce"/>
    <w:link w:val="Zpat"/>
    <w:rsid w:val="00F563E5"/>
    <w:rPr>
      <w:rFonts w:ascii="Arial" w:eastAsia="Times New Roman" w:hAnsi="Arial" w:cs="Times New Roman"/>
      <w:sz w:val="22"/>
      <w:lang w:val="cs-CZ" w:eastAsia="cs-CZ"/>
    </w:rPr>
  </w:style>
  <w:style w:type="paragraph" w:customStyle="1" w:styleId="Odstavec2Ukol">
    <w:name w:val="Odstavec2_Ukol"/>
    <w:basedOn w:val="Normln"/>
    <w:rsid w:val="00F563E5"/>
    <w:pPr>
      <w:keepNext/>
      <w:tabs>
        <w:tab w:val="left" w:pos="1588"/>
      </w:tabs>
      <w:overflowPunct w:val="0"/>
      <w:autoSpaceDE w:val="0"/>
      <w:autoSpaceDN w:val="0"/>
      <w:adjustRightInd w:val="0"/>
      <w:spacing w:before="60" w:after="60"/>
      <w:ind w:left="1588" w:hanging="567"/>
      <w:jc w:val="both"/>
      <w:textAlignment w:val="baseline"/>
    </w:pPr>
    <w:rPr>
      <w:rFonts w:ascii="Arial" w:eastAsia="Times New Roman" w:hAnsi="Arial" w:cs="Times New Roman"/>
      <w:sz w:val="22"/>
      <w:szCs w:val="22"/>
      <w:lang w:val="cs-CZ" w:eastAsia="cs-CZ"/>
    </w:rPr>
  </w:style>
  <w:style w:type="paragraph" w:customStyle="1" w:styleId="Subjekt">
    <w:name w:val="Subjekt"/>
    <w:basedOn w:val="Normln"/>
    <w:rsid w:val="00F563E5"/>
    <w:pPr>
      <w:overflowPunct w:val="0"/>
      <w:autoSpaceDE w:val="0"/>
      <w:autoSpaceDN w:val="0"/>
      <w:adjustRightInd w:val="0"/>
      <w:spacing w:before="120" w:after="0"/>
      <w:jc w:val="center"/>
      <w:textAlignment w:val="baseline"/>
    </w:pPr>
    <w:rPr>
      <w:rFonts w:ascii="Arial" w:eastAsia="Times New Roman" w:hAnsi="Arial" w:cs="Times New Roman"/>
      <w:i/>
      <w:sz w:val="22"/>
      <w:szCs w:val="20"/>
      <w:u w:val="single"/>
      <w:lang w:val="cs-CZ" w:eastAsia="cs-CZ"/>
    </w:rPr>
  </w:style>
  <w:style w:type="paragraph" w:customStyle="1" w:styleId="Meziradek">
    <w:name w:val="Meziradek"/>
    <w:basedOn w:val="Nadpis1"/>
    <w:rsid w:val="00F563E5"/>
    <w:pPr>
      <w:keepLines w:val="0"/>
      <w:overflowPunct w:val="0"/>
      <w:autoSpaceDE w:val="0"/>
      <w:autoSpaceDN w:val="0"/>
      <w:adjustRightInd w:val="0"/>
      <w:spacing w:before="0"/>
      <w:textAlignment w:val="baseline"/>
      <w:outlineLvl w:val="9"/>
    </w:pPr>
    <w:rPr>
      <w:rFonts w:ascii="Arial" w:eastAsia="Times New Roman" w:hAnsi="Arial" w:cs="Times New Roman"/>
      <w:bCs w:val="0"/>
      <w:color w:val="auto"/>
      <w:kern w:val="28"/>
      <w:sz w:val="16"/>
      <w:szCs w:val="20"/>
      <w:u w:val="single"/>
      <w:lang w:val="cs-CZ" w:eastAsia="cs-CZ"/>
    </w:rPr>
  </w:style>
  <w:style w:type="paragraph" w:customStyle="1" w:styleId="Usnesen">
    <w:name w:val="Usnesení"/>
    <w:basedOn w:val="Zhlav"/>
    <w:rsid w:val="00F563E5"/>
    <w:pPr>
      <w:overflowPunct w:val="0"/>
      <w:autoSpaceDE w:val="0"/>
      <w:autoSpaceDN w:val="0"/>
      <w:adjustRightInd w:val="0"/>
      <w:textAlignment w:val="baseline"/>
    </w:pPr>
    <w:rPr>
      <w:rFonts w:ascii="Arial" w:eastAsia="Times New Roman" w:hAnsi="Arial" w:cs="Times New Roman"/>
      <w:sz w:val="22"/>
      <w:szCs w:val="20"/>
      <w:lang w:val="cs-CZ" w:eastAsia="cs-CZ"/>
    </w:rPr>
  </w:style>
  <w:style w:type="paragraph" w:customStyle="1" w:styleId="Velk1">
    <w:name w:val="Velké1"/>
    <w:basedOn w:val="Normln"/>
    <w:rsid w:val="00F563E5"/>
    <w:pPr>
      <w:overflowPunct w:val="0"/>
      <w:autoSpaceDE w:val="0"/>
      <w:autoSpaceDN w:val="0"/>
      <w:adjustRightInd w:val="0"/>
      <w:spacing w:after="0"/>
      <w:jc w:val="center"/>
      <w:textAlignment w:val="baseline"/>
    </w:pPr>
    <w:rPr>
      <w:rFonts w:ascii="Arial" w:eastAsia="Times New Roman" w:hAnsi="Arial" w:cs="Times New Roman"/>
      <w:b/>
      <w:sz w:val="28"/>
      <w:szCs w:val="20"/>
      <w:lang w:val="cs-CZ" w:eastAsia="cs-CZ"/>
    </w:rPr>
  </w:style>
  <w:style w:type="paragraph" w:customStyle="1" w:styleId="UsnKoho">
    <w:name w:val="UsnKoho"/>
    <w:basedOn w:val="Normln"/>
    <w:rsid w:val="00F563E5"/>
    <w:pPr>
      <w:overflowPunct w:val="0"/>
      <w:autoSpaceDE w:val="0"/>
      <w:autoSpaceDN w:val="0"/>
      <w:adjustRightInd w:val="0"/>
      <w:spacing w:after="0"/>
      <w:jc w:val="center"/>
      <w:textAlignment w:val="baseline"/>
    </w:pPr>
    <w:rPr>
      <w:rFonts w:ascii="Arial" w:eastAsia="Times New Roman" w:hAnsi="Arial" w:cs="Times New Roman"/>
      <w:sz w:val="22"/>
      <w:szCs w:val="20"/>
      <w:lang w:val="cs-CZ" w:eastAsia="cs-CZ"/>
    </w:rPr>
  </w:style>
  <w:style w:type="paragraph" w:customStyle="1" w:styleId="Usntun">
    <w:name w:val="Usntučné"/>
    <w:basedOn w:val="Normln"/>
    <w:rsid w:val="00F563E5"/>
    <w:pPr>
      <w:overflowPunct w:val="0"/>
      <w:autoSpaceDE w:val="0"/>
      <w:autoSpaceDN w:val="0"/>
      <w:adjustRightInd w:val="0"/>
      <w:spacing w:before="60" w:after="60"/>
      <w:textAlignment w:val="baseline"/>
    </w:pPr>
    <w:rPr>
      <w:rFonts w:ascii="Arial" w:eastAsia="Times New Roman" w:hAnsi="Arial" w:cs="Times New Roman"/>
      <w:b/>
      <w:sz w:val="22"/>
      <w:szCs w:val="20"/>
      <w:lang w:val="cs-CZ" w:eastAsia="cs-CZ"/>
    </w:rPr>
  </w:style>
  <w:style w:type="paragraph" w:customStyle="1" w:styleId="Paticka1">
    <w:name w:val="Paticka1"/>
    <w:basedOn w:val="Normln"/>
    <w:rsid w:val="00F563E5"/>
    <w:pPr>
      <w:overflowPunct w:val="0"/>
      <w:autoSpaceDE w:val="0"/>
      <w:autoSpaceDN w:val="0"/>
      <w:adjustRightInd w:val="0"/>
      <w:spacing w:after="0"/>
      <w:ind w:left="1418" w:hanging="1418"/>
      <w:textAlignment w:val="baseline"/>
    </w:pPr>
    <w:rPr>
      <w:rFonts w:ascii="Arial" w:eastAsia="Times New Roman" w:hAnsi="Arial" w:cs="Times New Roman"/>
      <w:sz w:val="22"/>
      <w:szCs w:val="20"/>
      <w:lang w:val="cs-CZ" w:eastAsia="cs-CZ"/>
    </w:rPr>
  </w:style>
  <w:style w:type="paragraph" w:customStyle="1" w:styleId="NositelUkolu1Bez">
    <w:name w:val="NositelUkolu_1Bez"/>
    <w:basedOn w:val="Normln"/>
    <w:rsid w:val="00F563E5"/>
    <w:pPr>
      <w:keepNext/>
      <w:tabs>
        <w:tab w:val="left" w:pos="1021"/>
      </w:tabs>
      <w:overflowPunct w:val="0"/>
      <w:autoSpaceDE w:val="0"/>
      <w:autoSpaceDN w:val="0"/>
      <w:adjustRightInd w:val="0"/>
      <w:spacing w:before="60" w:after="60"/>
      <w:ind w:left="720"/>
      <w:jc w:val="both"/>
      <w:textAlignment w:val="baseline"/>
    </w:pPr>
    <w:rPr>
      <w:rFonts w:ascii="Arial" w:eastAsia="Times New Roman" w:hAnsi="Arial" w:cs="Times New Roman"/>
      <w:sz w:val="22"/>
      <w:szCs w:val="22"/>
      <w:lang w:val="cs-CZ" w:eastAsia="cs-CZ"/>
    </w:rPr>
  </w:style>
  <w:style w:type="paragraph" w:styleId="Normlnweb">
    <w:name w:val="Normal (Web)"/>
    <w:basedOn w:val="Normln"/>
    <w:uiPriority w:val="99"/>
    <w:semiHidden/>
    <w:unhideWhenUsed/>
    <w:rsid w:val="00F563E5"/>
    <w:rPr>
      <w:rFonts w:ascii="Times New Roman" w:hAnsi="Times New Roman" w:cs="Times New Roman"/>
    </w:rPr>
  </w:style>
  <w:style w:type="paragraph" w:styleId="Zhlav">
    <w:name w:val="header"/>
    <w:basedOn w:val="Normln"/>
    <w:link w:val="ZhlavChar"/>
    <w:uiPriority w:val="99"/>
    <w:semiHidden/>
    <w:unhideWhenUsed/>
    <w:rsid w:val="00F563E5"/>
    <w:pPr>
      <w:tabs>
        <w:tab w:val="center" w:pos="4536"/>
        <w:tab w:val="right" w:pos="9072"/>
      </w:tabs>
      <w:spacing w:after="0"/>
    </w:pPr>
  </w:style>
  <w:style w:type="character" w:customStyle="1" w:styleId="ZhlavChar">
    <w:name w:val="Záhlaví Char"/>
    <w:basedOn w:val="Standardnpsmoodstavce"/>
    <w:link w:val="Zhlav"/>
    <w:uiPriority w:val="99"/>
    <w:semiHidden/>
    <w:rsid w:val="00F563E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763</Words>
  <Characters>4505</Characters>
  <Application>Microsoft Office Word</Application>
  <DocSecurity>0</DocSecurity>
  <Lines>37</Lines>
  <Paragraphs>10</Paragraphs>
  <ScaleCrop>false</ScaleCrop>
  <Company>Microsoft</Company>
  <LinksUpToDate>false</LinksUpToDate>
  <CharactersWithSpaces>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Vafle</dc:creator>
  <cp:keywords/>
  <cp:lastModifiedBy>Petra Bošková</cp:lastModifiedBy>
  <cp:revision>5</cp:revision>
  <dcterms:created xsi:type="dcterms:W3CDTF">2013-04-30T15:11:00Z</dcterms:created>
  <dcterms:modified xsi:type="dcterms:W3CDTF">2013-05-10T15:29:00Z</dcterms:modified>
</cp:coreProperties>
</file>